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2C" w:rsidRPr="006454D9" w:rsidRDefault="002D382C" w:rsidP="006454D9">
      <w:pPr>
        <w:spacing w:line="240" w:lineRule="auto"/>
        <w:ind w:left="0"/>
        <w:jc w:val="center"/>
        <w:rPr>
          <w:rFonts w:eastAsia="Times New Roman"/>
          <w:b/>
          <w:bCs/>
          <w:lang w:eastAsia="ru-RU"/>
        </w:rPr>
      </w:pPr>
      <w:r w:rsidRPr="006454D9">
        <w:rPr>
          <w:rFonts w:eastAsia="Times New Roman"/>
          <w:b/>
          <w:bCs/>
          <w:lang w:eastAsia="ru-RU"/>
        </w:rPr>
        <w:t>Гарантии при сокращении численности или штата работников</w:t>
      </w:r>
    </w:p>
    <w:p w:rsidR="002D382C" w:rsidRPr="002D382C" w:rsidRDefault="002D382C" w:rsidP="002D382C">
      <w:pPr>
        <w:spacing w:line="240" w:lineRule="auto"/>
        <w:ind w:left="-180" w:firstLine="0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  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Трудовой договор может быть расторгнут работодателем в случае сокращения численности или штата работников организации, индивидуального предпринимателя (п. 2 ч. 1 ст. 81 Трудового кодекса РФ).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Закон содержит перечень категорий работников, имеющих преимущественное право на оставление на работе при сокращении численности или штата содержится (ст. 179 ТК РФ).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Преимущественное право на оставление на работе при сокращении предоставляется работникам с более высокой производительностью труда и квалификацией.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При равной производительности труда и квалификации предпочтение в оставлении на работе отдается: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1) семейным – при наличии 2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2) лицам, в семье которых нет других работников с самостоятельным заработком;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3) работникам, получившим в период работы у данного работодателя трудовое увечье или профессиональное заболевание;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4) инвалидам Великой Отечественной войны и инвалидам боевых действий по защите Отечества;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5) работникам, повышающим свою квалификацию по направлению работодателя без отрыва от работы.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</w:t>
      </w:r>
    </w:p>
    <w:p w:rsidR="0062231C" w:rsidRDefault="0062231C" w:rsidP="0062231C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2231C" w:rsidRDefault="0062231C" w:rsidP="0062231C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2231C" w:rsidRDefault="0062231C" w:rsidP="0062231C">
      <w:pPr>
        <w:spacing w:line="240" w:lineRule="exact"/>
        <w:ind w:left="0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Помощник прокурора района</w:t>
      </w:r>
    </w:p>
    <w:p w:rsidR="0062231C" w:rsidRDefault="0062231C" w:rsidP="0062231C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2231C" w:rsidRDefault="0062231C" w:rsidP="0062231C">
      <w:pPr>
        <w:spacing w:line="240" w:lineRule="exact"/>
        <w:ind w:firstLine="0"/>
        <w:jc w:val="both"/>
        <w:rPr>
          <w:rFonts w:eastAsia="Times New Roman"/>
          <w:bCs/>
          <w:lang w:eastAsia="ru-RU"/>
        </w:rPr>
      </w:pPr>
      <w:bookmarkStart w:id="0" w:name="_GoBack"/>
      <w:bookmarkEnd w:id="0"/>
      <w:r>
        <w:rPr>
          <w:rFonts w:eastAsia="Times New Roman"/>
          <w:bCs/>
          <w:lang w:eastAsia="ru-RU"/>
        </w:rPr>
        <w:t>юрист 1 класса</w:t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  <w:t xml:space="preserve">                 М.М. </w:t>
      </w:r>
      <w:proofErr w:type="spellStart"/>
      <w:r>
        <w:rPr>
          <w:rFonts w:eastAsia="Times New Roman"/>
          <w:bCs/>
          <w:lang w:eastAsia="ru-RU"/>
        </w:rPr>
        <w:t>Гилязев</w:t>
      </w:r>
      <w:proofErr w:type="spellEnd"/>
    </w:p>
    <w:p w:rsidR="002D382C" w:rsidRPr="002D382C" w:rsidRDefault="002D382C" w:rsidP="002D382C">
      <w:pPr>
        <w:spacing w:after="180" w:line="240" w:lineRule="auto"/>
        <w:ind w:left="0" w:firstLine="0"/>
        <w:jc w:val="both"/>
        <w:rPr>
          <w:rFonts w:eastAsia="Times New Roman"/>
          <w:sz w:val="24"/>
          <w:szCs w:val="24"/>
          <w:lang w:eastAsia="ru-RU"/>
        </w:rPr>
      </w:pPr>
    </w:p>
    <w:sectPr w:rsidR="002D382C" w:rsidRPr="002D382C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218E"/>
    <w:multiLevelType w:val="multilevel"/>
    <w:tmpl w:val="35A4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82C"/>
    <w:rsid w:val="002B6358"/>
    <w:rsid w:val="002D382C"/>
    <w:rsid w:val="003A62B7"/>
    <w:rsid w:val="0062231C"/>
    <w:rsid w:val="006454D9"/>
    <w:rsid w:val="006F7C1A"/>
    <w:rsid w:val="007819B5"/>
    <w:rsid w:val="007A267D"/>
    <w:rsid w:val="00852F51"/>
    <w:rsid w:val="008641F8"/>
    <w:rsid w:val="00A96337"/>
    <w:rsid w:val="00C168C8"/>
    <w:rsid w:val="00C72B0F"/>
    <w:rsid w:val="00DF7336"/>
    <w:rsid w:val="00DF7C16"/>
    <w:rsid w:val="00E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17805-1543-41F7-975A-19433071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</w:style>
  <w:style w:type="paragraph" w:styleId="2">
    <w:name w:val="heading 2"/>
    <w:basedOn w:val="a"/>
    <w:link w:val="20"/>
    <w:uiPriority w:val="9"/>
    <w:qFormat/>
    <w:rsid w:val="002D382C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82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82C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382C"/>
    <w:rPr>
      <w:color w:val="0000FF"/>
      <w:u w:val="single"/>
    </w:rPr>
  </w:style>
  <w:style w:type="character" w:customStyle="1" w:styleId="categorycategory">
    <w:name w:val="category__category"/>
    <w:basedOn w:val="a0"/>
    <w:rsid w:val="002D382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82C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8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82C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382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3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76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9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09409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11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81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10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018545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64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3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>прокуратура Пензенской области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2020-12-04T11:46:00Z</dcterms:created>
  <dcterms:modified xsi:type="dcterms:W3CDTF">2021-06-27T12:05:00Z</dcterms:modified>
</cp:coreProperties>
</file>