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F7" w:rsidRPr="004B39D5" w:rsidRDefault="005B15F7" w:rsidP="004B39D5">
      <w:pPr>
        <w:spacing w:line="240" w:lineRule="auto"/>
        <w:ind w:left="0"/>
        <w:jc w:val="center"/>
        <w:rPr>
          <w:rFonts w:eastAsia="Times New Roman"/>
          <w:b/>
          <w:bCs/>
          <w:lang w:eastAsia="ru-RU"/>
        </w:rPr>
      </w:pPr>
      <w:r w:rsidRPr="004B39D5">
        <w:rPr>
          <w:rFonts w:eastAsia="Times New Roman"/>
          <w:b/>
          <w:bCs/>
          <w:lang w:eastAsia="ru-RU"/>
        </w:rPr>
        <w:t>С 01.01.2021 вступ</w:t>
      </w:r>
      <w:r w:rsidR="0069701D">
        <w:rPr>
          <w:rFonts w:eastAsia="Times New Roman"/>
          <w:b/>
          <w:bCs/>
          <w:lang w:eastAsia="ru-RU"/>
        </w:rPr>
        <w:t>или</w:t>
      </w:r>
      <w:r w:rsidRPr="004B39D5">
        <w:rPr>
          <w:rFonts w:eastAsia="Times New Roman"/>
          <w:b/>
          <w:bCs/>
          <w:lang w:eastAsia="ru-RU"/>
        </w:rPr>
        <w:t xml:space="preserve"> в силу изменения в законодательство о противодействии коррупции</w:t>
      </w:r>
    </w:p>
    <w:p w:rsidR="005B15F7" w:rsidRPr="005B15F7" w:rsidRDefault="005B15F7" w:rsidP="005B15F7">
      <w:pPr>
        <w:shd w:val="clear" w:color="auto" w:fill="FFFFFF"/>
        <w:spacing w:line="240" w:lineRule="auto"/>
        <w:ind w:left="0" w:firstLine="0"/>
        <w:jc w:val="both"/>
        <w:rPr>
          <w:rFonts w:ascii="Roboto" w:eastAsia="Times New Roman" w:hAnsi="Roboto"/>
          <w:color w:val="000000"/>
          <w:sz w:val="19"/>
          <w:szCs w:val="19"/>
          <w:lang w:eastAsia="ru-RU"/>
        </w:rPr>
      </w:pPr>
      <w:r w:rsidRPr="005B15F7">
        <w:rPr>
          <w:rFonts w:ascii="Roboto" w:eastAsia="Times New Roman" w:hAnsi="Roboto"/>
          <w:color w:val="000000"/>
          <w:sz w:val="19"/>
          <w:szCs w:val="19"/>
          <w:lang w:eastAsia="ru-RU"/>
        </w:rPr>
        <w:t>  </w:t>
      </w:r>
    </w:p>
    <w:p w:rsidR="005B15F7" w:rsidRPr="004B39D5" w:rsidRDefault="005B15F7" w:rsidP="004B39D5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4B39D5">
        <w:rPr>
          <w:rFonts w:eastAsia="Times New Roman"/>
          <w:bCs/>
          <w:lang w:eastAsia="ru-RU"/>
        </w:rPr>
        <w:t xml:space="preserve">С 01.01.2021 государственные и муниципальные служащие обязаны представлять сведения о наличии цифровой валюты, к которой относится </w:t>
      </w:r>
      <w:proofErr w:type="spellStart"/>
      <w:r w:rsidRPr="004B39D5">
        <w:rPr>
          <w:rFonts w:eastAsia="Times New Roman"/>
          <w:bCs/>
          <w:lang w:eastAsia="ru-RU"/>
        </w:rPr>
        <w:t>биткоин</w:t>
      </w:r>
      <w:proofErr w:type="spellEnd"/>
      <w:r w:rsidRPr="004B39D5">
        <w:rPr>
          <w:rFonts w:eastAsia="Times New Roman"/>
          <w:bCs/>
          <w:lang w:eastAsia="ru-RU"/>
        </w:rPr>
        <w:t xml:space="preserve"> и другие </w:t>
      </w:r>
      <w:proofErr w:type="spellStart"/>
      <w:r w:rsidRPr="004B39D5">
        <w:rPr>
          <w:rFonts w:eastAsia="Times New Roman"/>
          <w:bCs/>
          <w:lang w:eastAsia="ru-RU"/>
        </w:rPr>
        <w:t>криптовалюты</w:t>
      </w:r>
      <w:proofErr w:type="spellEnd"/>
      <w:r w:rsidRPr="004B39D5">
        <w:rPr>
          <w:rFonts w:eastAsia="Times New Roman"/>
          <w:bCs/>
          <w:lang w:eastAsia="ru-RU"/>
        </w:rPr>
        <w:t>.</w:t>
      </w:r>
    </w:p>
    <w:p w:rsidR="005B15F7" w:rsidRPr="004B39D5" w:rsidRDefault="005B15F7" w:rsidP="004B39D5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4B39D5">
        <w:rPr>
          <w:rFonts w:eastAsia="Times New Roman"/>
          <w:bCs/>
          <w:lang w:eastAsia="ru-RU"/>
        </w:rPr>
        <w:t>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 внесены изменения в законодательство в сфере противодействия коррупции, которые вступ</w:t>
      </w:r>
      <w:r w:rsidR="0069701D">
        <w:rPr>
          <w:rFonts w:eastAsia="Times New Roman"/>
          <w:bCs/>
          <w:lang w:eastAsia="ru-RU"/>
        </w:rPr>
        <w:t>или</w:t>
      </w:r>
      <w:r w:rsidRPr="004B39D5">
        <w:rPr>
          <w:rFonts w:eastAsia="Times New Roman"/>
          <w:bCs/>
          <w:lang w:eastAsia="ru-RU"/>
        </w:rPr>
        <w:t xml:space="preserve"> в силу с 01.01.2021.</w:t>
      </w:r>
    </w:p>
    <w:p w:rsidR="005B15F7" w:rsidRPr="004B39D5" w:rsidRDefault="005B15F7" w:rsidP="004B39D5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4B39D5">
        <w:rPr>
          <w:rFonts w:eastAsia="Times New Roman"/>
          <w:bCs/>
          <w:lang w:eastAsia="ru-RU"/>
        </w:rPr>
        <w:t>Указанным федеральным законом расширен перечень сведений о доходах, расходах, об имуществе и обязательствах имущественного характера, которые подлежат ежегодному декларированию государственными и муниципальными служащими.</w:t>
      </w:r>
    </w:p>
    <w:p w:rsidR="005B15F7" w:rsidRPr="004B39D5" w:rsidRDefault="005B15F7" w:rsidP="004B39D5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4B39D5">
        <w:rPr>
          <w:rFonts w:eastAsia="Times New Roman"/>
          <w:bCs/>
          <w:lang w:eastAsia="ru-RU"/>
        </w:rPr>
        <w:t xml:space="preserve">С 01.01.2021 цифровая валюта </w:t>
      </w:r>
      <w:r w:rsidR="0069701D">
        <w:rPr>
          <w:rFonts w:eastAsia="Times New Roman"/>
          <w:bCs/>
          <w:lang w:eastAsia="ru-RU"/>
        </w:rPr>
        <w:t>признается</w:t>
      </w:r>
      <w:r w:rsidRPr="004B39D5">
        <w:rPr>
          <w:rFonts w:eastAsia="Times New Roman"/>
          <w:bCs/>
          <w:lang w:eastAsia="ru-RU"/>
        </w:rPr>
        <w:t xml:space="preserve"> имуществом и сведения о ее наличии, а также о расходах на приобретение цифровых финансовых активов, цифровой валюты необходимо будет обязательно представлять в установленном порядке.</w:t>
      </w:r>
    </w:p>
    <w:p w:rsidR="005B15F7" w:rsidRPr="004B39D5" w:rsidRDefault="005B15F7" w:rsidP="004B39D5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4B39D5">
        <w:rPr>
          <w:rFonts w:eastAsia="Times New Roman"/>
          <w:bCs/>
          <w:lang w:eastAsia="ru-RU"/>
        </w:rPr>
        <w:t>Кроме того, цифровые финансовые активы, выпущенные в информационных системах, организованных в соответствии с иностранным правом, а также цифровая валюта признаны иностранными финансовыми инструментами, владеть и пользоваться которыми запрещено включенным в установленные перечни государственным служащим и иным категориям должностных лиц, а также их супругам.</w:t>
      </w:r>
    </w:p>
    <w:p w:rsidR="0069701D" w:rsidRDefault="005B15F7" w:rsidP="0069701D">
      <w:pPr>
        <w:spacing w:line="240" w:lineRule="exact"/>
        <w:jc w:val="both"/>
        <w:rPr>
          <w:rFonts w:eastAsia="Times New Roman"/>
          <w:bCs/>
          <w:lang w:eastAsia="ru-RU"/>
        </w:rPr>
      </w:pPr>
      <w:r w:rsidRPr="005B15F7">
        <w:rPr>
          <w:rFonts w:ascii="Roboto" w:eastAsia="Times New Roman" w:hAnsi="Roboto"/>
          <w:color w:val="000000"/>
          <w:sz w:val="19"/>
          <w:szCs w:val="19"/>
          <w:lang w:eastAsia="ru-RU"/>
        </w:rPr>
        <w:t> </w:t>
      </w:r>
    </w:p>
    <w:p w:rsidR="0069701D" w:rsidRDefault="0069701D" w:rsidP="0069701D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69701D" w:rsidRDefault="0069701D" w:rsidP="0069701D">
      <w:pPr>
        <w:spacing w:line="240" w:lineRule="exact"/>
        <w:ind w:left="0"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Помощник прокурора района</w:t>
      </w:r>
    </w:p>
    <w:p w:rsidR="0069701D" w:rsidRDefault="0069701D" w:rsidP="0069701D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69701D" w:rsidRDefault="0069701D" w:rsidP="0069701D">
      <w:pPr>
        <w:spacing w:line="240" w:lineRule="exact"/>
        <w:ind w:firstLine="0"/>
        <w:jc w:val="both"/>
        <w:rPr>
          <w:rFonts w:eastAsia="Times New Roman"/>
          <w:bCs/>
          <w:lang w:eastAsia="ru-RU"/>
        </w:rPr>
      </w:pPr>
      <w:bookmarkStart w:id="0" w:name="_GoBack"/>
      <w:bookmarkEnd w:id="0"/>
      <w:r>
        <w:rPr>
          <w:rFonts w:eastAsia="Times New Roman"/>
          <w:bCs/>
          <w:lang w:eastAsia="ru-RU"/>
        </w:rPr>
        <w:t>юрист 1 класса</w:t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  <w:t xml:space="preserve">                 М.М. </w:t>
      </w:r>
      <w:proofErr w:type="spellStart"/>
      <w:r>
        <w:rPr>
          <w:rFonts w:eastAsia="Times New Roman"/>
          <w:bCs/>
          <w:lang w:eastAsia="ru-RU"/>
        </w:rPr>
        <w:t>Гилязев</w:t>
      </w:r>
      <w:proofErr w:type="spellEnd"/>
    </w:p>
    <w:p w:rsidR="005B15F7" w:rsidRPr="005B15F7" w:rsidRDefault="005B15F7" w:rsidP="005B15F7">
      <w:pPr>
        <w:shd w:val="clear" w:color="auto" w:fill="FFFFFF"/>
        <w:spacing w:after="180" w:line="240" w:lineRule="auto"/>
        <w:ind w:left="-180" w:firstLine="0"/>
        <w:rPr>
          <w:rFonts w:ascii="Roboto" w:eastAsia="Times New Roman" w:hAnsi="Roboto"/>
          <w:color w:val="000000"/>
          <w:sz w:val="19"/>
          <w:szCs w:val="19"/>
          <w:lang w:eastAsia="ru-RU"/>
        </w:rPr>
      </w:pPr>
    </w:p>
    <w:p w:rsidR="00EA04B8" w:rsidRDefault="00EA04B8"/>
    <w:sectPr w:rsidR="00EA04B8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5F7"/>
    <w:rsid w:val="00272FA7"/>
    <w:rsid w:val="003A62B7"/>
    <w:rsid w:val="004B39D5"/>
    <w:rsid w:val="005B15F7"/>
    <w:rsid w:val="00694218"/>
    <w:rsid w:val="0069701D"/>
    <w:rsid w:val="006F7C1A"/>
    <w:rsid w:val="007819B5"/>
    <w:rsid w:val="00852F51"/>
    <w:rsid w:val="00A96337"/>
    <w:rsid w:val="00C72B0F"/>
    <w:rsid w:val="00DF7336"/>
    <w:rsid w:val="00DF7C16"/>
    <w:rsid w:val="00E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F89A5-1F11-4343-94AD-74E90B20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8"/>
  </w:style>
  <w:style w:type="paragraph" w:styleId="2">
    <w:name w:val="heading 2"/>
    <w:basedOn w:val="a"/>
    <w:link w:val="20"/>
    <w:uiPriority w:val="9"/>
    <w:qFormat/>
    <w:rsid w:val="005B15F7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15F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15F7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869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Company>прокуратура Пензенской области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2020-12-09T12:46:00Z</dcterms:created>
  <dcterms:modified xsi:type="dcterms:W3CDTF">2021-06-27T13:04:00Z</dcterms:modified>
</cp:coreProperties>
</file>